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5479A" w14:textId="77777777" w:rsidR="004B58FE" w:rsidRPr="000B4CB4" w:rsidRDefault="004B58FE" w:rsidP="004B58FE">
      <w:pPr>
        <w:rPr>
          <w:rFonts w:ascii="Arial" w:hAnsi="Arial" w:cs="Arial"/>
          <w:sz w:val="24"/>
          <w:szCs w:val="24"/>
        </w:rPr>
      </w:pPr>
      <w:r w:rsidRPr="000B4CB4">
        <w:rPr>
          <w:rFonts w:ascii="Arial" w:hAnsi="Arial" w:cs="Arial"/>
          <w:sz w:val="24"/>
          <w:szCs w:val="24"/>
        </w:rPr>
        <w:t>"Ms. Davis emailed a question,</w:t>
      </w:r>
    </w:p>
    <w:p w14:paraId="4A356AF4" w14:textId="74C1FBCD" w:rsidR="004B58FE" w:rsidRPr="000B4CB4" w:rsidRDefault="004B58FE" w:rsidP="004B58FE">
      <w:pPr>
        <w:rPr>
          <w:rFonts w:ascii="Arial" w:hAnsi="Arial" w:cs="Arial"/>
          <w:sz w:val="24"/>
          <w:szCs w:val="24"/>
        </w:rPr>
      </w:pPr>
      <w:r w:rsidRPr="000B4CB4">
        <w:rPr>
          <w:rFonts w:ascii="Arial" w:hAnsi="Arial" w:cs="Arial"/>
          <w:sz w:val="24"/>
          <w:szCs w:val="24"/>
        </w:rPr>
        <w:t>Why is it our state election board will not authorize emergency hand marked ballots?</w:t>
      </w:r>
    </w:p>
    <w:p w14:paraId="05EA6409" w14:textId="1A83834B" w:rsidR="004B58FE" w:rsidRPr="000B4CB4" w:rsidRDefault="004B58FE" w:rsidP="004B58FE">
      <w:pPr>
        <w:rPr>
          <w:rFonts w:ascii="Arial" w:hAnsi="Arial" w:cs="Arial"/>
          <w:sz w:val="24"/>
          <w:szCs w:val="24"/>
        </w:rPr>
      </w:pPr>
      <w:r w:rsidRPr="000B4CB4">
        <w:rPr>
          <w:rFonts w:ascii="Arial" w:hAnsi="Arial" w:cs="Arial"/>
          <w:sz w:val="24"/>
          <w:szCs w:val="24"/>
        </w:rPr>
        <w:t xml:space="preserve">Because Ms. Davis, they don’t have to, nor do they believe their Paramount duty requires them to judicially challenge a void contract to protect the people of this State.  They prefer, for a politically expedient view, to assume that </w:t>
      </w:r>
      <w:proofErr w:type="spellStart"/>
      <w:r w:rsidRPr="000B4CB4">
        <w:rPr>
          <w:rFonts w:ascii="Arial" w:hAnsi="Arial" w:cs="Arial"/>
          <w:sz w:val="24"/>
          <w:szCs w:val="24"/>
        </w:rPr>
        <w:t>Raffensperger</w:t>
      </w:r>
      <w:proofErr w:type="spellEnd"/>
      <w:r w:rsidRPr="000B4CB4">
        <w:rPr>
          <w:rFonts w:ascii="Arial" w:hAnsi="Arial" w:cs="Arial"/>
          <w:sz w:val="24"/>
          <w:szCs w:val="24"/>
        </w:rPr>
        <w:t xml:space="preserve"> would not enter into a void contract.</w:t>
      </w:r>
    </w:p>
    <w:p w14:paraId="245D933D" w14:textId="4C67B6B4" w:rsidR="004B58FE" w:rsidRPr="000B4CB4" w:rsidRDefault="004B58FE" w:rsidP="004B58FE">
      <w:pPr>
        <w:rPr>
          <w:rFonts w:ascii="Arial" w:hAnsi="Arial" w:cs="Arial"/>
          <w:sz w:val="24"/>
          <w:szCs w:val="24"/>
        </w:rPr>
      </w:pPr>
      <w:r w:rsidRPr="000B4CB4">
        <w:rPr>
          <w:rFonts w:ascii="Arial" w:hAnsi="Arial" w:cs="Arial"/>
          <w:sz w:val="24"/>
          <w:szCs w:val="24"/>
        </w:rPr>
        <w:t xml:space="preserve">The Law, O.C.G.A. 21-2-334 clearly gives the “election superintendent”, whether that be an individual or a local Board of Elections, the authority to make the decision, “for any other reason”, to authorize the use of paper ballots for in-person hand-marking at any election.  Of course, if </w:t>
      </w:r>
      <w:proofErr w:type="spellStart"/>
      <w:r w:rsidRPr="000B4CB4">
        <w:rPr>
          <w:rFonts w:ascii="Arial" w:hAnsi="Arial" w:cs="Arial"/>
          <w:sz w:val="24"/>
          <w:szCs w:val="24"/>
        </w:rPr>
        <w:t>Raffensperger</w:t>
      </w:r>
      <w:proofErr w:type="spellEnd"/>
      <w:r w:rsidRPr="000B4CB4">
        <w:rPr>
          <w:rFonts w:ascii="Arial" w:hAnsi="Arial" w:cs="Arial"/>
          <w:sz w:val="24"/>
          <w:szCs w:val="24"/>
        </w:rPr>
        <w:t xml:space="preserve"> continues his threats to lower election officials, that won’t be a worry.</w:t>
      </w:r>
    </w:p>
    <w:p w14:paraId="6E68D1C2" w14:textId="3FC024F6" w:rsidR="004B58FE" w:rsidRPr="000B4CB4" w:rsidRDefault="004B58FE" w:rsidP="004B58FE">
      <w:pPr>
        <w:rPr>
          <w:rFonts w:ascii="Arial" w:hAnsi="Arial" w:cs="Arial"/>
          <w:sz w:val="24"/>
          <w:szCs w:val="24"/>
        </w:rPr>
      </w:pPr>
      <w:r w:rsidRPr="000B4CB4">
        <w:rPr>
          <w:rFonts w:ascii="Arial" w:hAnsi="Arial" w:cs="Arial"/>
          <w:sz w:val="24"/>
          <w:szCs w:val="24"/>
        </w:rPr>
        <w:t xml:space="preserve">You see, the original contract which brought us the “Dominion Solution”, signed by the parties on July 29 and August 12, 2019, is void, both as a matter of law and of fact.  That is due to the provision of the attached Exhibit B, par. 3.1, with which both parties agreed, that Dominion would provide an illegal piece of equipment which would produce an illegally formatted piece of paper, defined as a Ballot (clear violation of O.C.G.A. 21-2-2 (7.1)).  Of that written fact, </w:t>
      </w:r>
      <w:proofErr w:type="spellStart"/>
      <w:r w:rsidRPr="000B4CB4">
        <w:rPr>
          <w:rFonts w:ascii="Arial" w:hAnsi="Arial" w:cs="Arial"/>
          <w:sz w:val="24"/>
          <w:szCs w:val="24"/>
        </w:rPr>
        <w:t>Raffensperger</w:t>
      </w:r>
      <w:proofErr w:type="spellEnd"/>
      <w:r w:rsidRPr="000B4CB4">
        <w:rPr>
          <w:rFonts w:ascii="Arial" w:hAnsi="Arial" w:cs="Arial"/>
          <w:sz w:val="24"/>
          <w:szCs w:val="24"/>
        </w:rPr>
        <w:t xml:space="preserve"> was aware, yet accepted it, providing his certification of illegal conduct, even though he knew or reasonably should have known of the illegal piece of equipment (the BMD) and its illegal result.</w:t>
      </w:r>
    </w:p>
    <w:p w14:paraId="464342F4" w14:textId="4956CB5B" w:rsidR="004B58FE" w:rsidRPr="000B4CB4" w:rsidRDefault="004B58FE" w:rsidP="004B58FE">
      <w:pPr>
        <w:rPr>
          <w:rFonts w:ascii="Arial" w:hAnsi="Arial" w:cs="Arial"/>
          <w:sz w:val="24"/>
          <w:szCs w:val="24"/>
        </w:rPr>
      </w:pPr>
      <w:r w:rsidRPr="000B4CB4">
        <w:rPr>
          <w:rFonts w:ascii="Arial" w:hAnsi="Arial" w:cs="Arial"/>
          <w:sz w:val="24"/>
          <w:szCs w:val="24"/>
        </w:rPr>
        <w:t>This, as a matter of law, resulted in an intentional FRAUD being perpetrated upon all the legal voters of Georgia which has been continuing over the last 5 elections, all of which are void (Kemp v. Mitchell Co. Dem. Ex. Com., 216 Ga. 276, 282-283 (1960)), with the collusion of multiple co-conspirators, including the U.S. Election Assistance Commission, the State Elections Board, Governor, Attorney General, Speaker of the Ga. House, the President of the Ga. Senate, various judges in this State, at least one Federal Judge, the GBI, not to mention a multitude of lawyers including the USDOJ, aided and abetted by the indifference to their ignorance of the Sheriffs and the Grand Juries of this State and, least we offend by a failure to mention, the FBI, the 46th, the US Congress, and the leadership of the Georgia Republican and Democrat Parties.</w:t>
      </w:r>
    </w:p>
    <w:p w14:paraId="35B54AC3" w14:textId="77777777" w:rsidR="004B58FE" w:rsidRPr="000B4CB4" w:rsidRDefault="004B58FE" w:rsidP="004B58FE">
      <w:pPr>
        <w:shd w:val="clear" w:color="auto" w:fill="FFFFFF"/>
        <w:spacing w:after="0" w:line="240" w:lineRule="auto"/>
        <w:rPr>
          <w:rFonts w:ascii="Arial" w:eastAsia="Times New Roman" w:hAnsi="Arial" w:cs="Arial"/>
          <w:color w:val="222222"/>
          <w:sz w:val="24"/>
          <w:szCs w:val="24"/>
        </w:rPr>
      </w:pPr>
      <w:r w:rsidRPr="000B4CB4">
        <w:rPr>
          <w:rFonts w:ascii="Arial" w:eastAsia="Times New Roman" w:hAnsi="Arial" w:cs="Arial"/>
          <w:color w:val="222222"/>
          <w:sz w:val="24"/>
          <w:szCs w:val="24"/>
        </w:rPr>
        <w:t xml:space="preserve">"Georgia’s Election Code mandates the use of the BMD system as the uniform mode of voting for all in-person voters in federal and statewide elections. </w:t>
      </w:r>
      <w:proofErr w:type="gramStart"/>
      <w:r w:rsidRPr="000B4CB4">
        <w:rPr>
          <w:rFonts w:ascii="Arial" w:eastAsia="Times New Roman" w:hAnsi="Arial" w:cs="Arial"/>
          <w:color w:val="222222"/>
          <w:sz w:val="24"/>
          <w:szCs w:val="24"/>
        </w:rPr>
        <w:t>O.C.G.A. § 21-2-300(a)(2).</w:t>
      </w:r>
      <w:proofErr w:type="gramEnd"/>
      <w:r w:rsidRPr="000B4CB4">
        <w:rPr>
          <w:rFonts w:ascii="Arial" w:eastAsia="Times New Roman" w:hAnsi="Arial" w:cs="Arial"/>
          <w:color w:val="222222"/>
          <w:sz w:val="24"/>
          <w:szCs w:val="24"/>
        </w:rPr>
        <w:t> </w:t>
      </w:r>
      <w:r w:rsidRPr="000B4CB4">
        <w:rPr>
          <w:rFonts w:ascii="Arial" w:eastAsia="Times New Roman" w:hAnsi="Arial" w:cs="Arial"/>
          <w:color w:val="FF0000"/>
          <w:sz w:val="24"/>
          <w:szCs w:val="24"/>
        </w:rPr>
        <w:t>(Statement correct but does not notice stipulation of “as soon as possible” and “certified by SoS as safe and practicable for use”. A “safe and practicable for use” certification was, at the very least, a gross abuse of the SOS’s discretion!)</w:t>
      </w:r>
    </w:p>
    <w:p w14:paraId="0701F4C2" w14:textId="77777777" w:rsidR="004B58FE" w:rsidRPr="000B4CB4" w:rsidRDefault="004B58FE" w:rsidP="004B58FE">
      <w:pPr>
        <w:shd w:val="clear" w:color="auto" w:fill="FFFFFF"/>
        <w:spacing w:after="0" w:line="240" w:lineRule="auto"/>
        <w:rPr>
          <w:rFonts w:ascii="Arial" w:eastAsia="Times New Roman" w:hAnsi="Arial" w:cs="Arial"/>
          <w:color w:val="222222"/>
          <w:sz w:val="24"/>
          <w:szCs w:val="24"/>
        </w:rPr>
      </w:pPr>
      <w:bookmarkStart w:id="0" w:name="_GoBack"/>
      <w:bookmarkEnd w:id="0"/>
      <w:r w:rsidRPr="000B4CB4">
        <w:rPr>
          <w:rFonts w:ascii="Arial" w:eastAsia="Times New Roman" w:hAnsi="Arial" w:cs="Arial"/>
          <w:color w:val="222222"/>
          <w:sz w:val="24"/>
          <w:szCs w:val="24"/>
        </w:rPr>
        <w:t> </w:t>
      </w:r>
    </w:p>
    <w:p w14:paraId="711768C0" w14:textId="53332540" w:rsidR="004B58FE" w:rsidRPr="000B4CB4" w:rsidRDefault="004B58FE" w:rsidP="004B58FE">
      <w:pPr>
        <w:shd w:val="clear" w:color="auto" w:fill="FFFFFF"/>
        <w:spacing w:after="0" w:line="240" w:lineRule="auto"/>
        <w:rPr>
          <w:rFonts w:ascii="Arial" w:eastAsia="Times New Roman" w:hAnsi="Arial" w:cs="Arial"/>
          <w:color w:val="222222"/>
          <w:sz w:val="24"/>
          <w:szCs w:val="24"/>
        </w:rPr>
      </w:pPr>
      <w:r w:rsidRPr="000B4CB4">
        <w:rPr>
          <w:rFonts w:ascii="Arial" w:eastAsia="Times New Roman" w:hAnsi="Arial" w:cs="Arial"/>
          <w:color w:val="222222"/>
          <w:sz w:val="24"/>
          <w:szCs w:val="24"/>
        </w:rPr>
        <w:t>The statutory provisions mandate voting on “electronic ballot markers” that: (1) use “electronic technology to independently and privately mark a paper ballot at the direction of an elector, interpret ballot selections, communicate such interpretation for elector verification, and print an elector verifiable paper ballot;” and (2) “produce paper ballots which are marked with the elector’s choices in a format readable by the elector”</w:t>
      </w:r>
      <w:r w:rsidR="00BD2015" w:rsidRPr="000B4CB4">
        <w:rPr>
          <w:rFonts w:ascii="Arial" w:eastAsia="Times New Roman" w:hAnsi="Arial" w:cs="Arial"/>
          <w:color w:val="222222"/>
          <w:sz w:val="24"/>
          <w:szCs w:val="24"/>
        </w:rPr>
        <w:t xml:space="preserve">  </w:t>
      </w:r>
      <w:r w:rsidR="00BD2015" w:rsidRPr="000B4CB4">
        <w:rPr>
          <w:rFonts w:ascii="Arial" w:hAnsi="Arial" w:cs="Arial"/>
          <w:color w:val="000000"/>
          <w:sz w:val="24"/>
          <w:szCs w:val="24"/>
          <w:shd w:val="clear" w:color="auto" w:fill="FFFFFF"/>
        </w:rPr>
        <w:t xml:space="preserve">(7.1) "Electronic ballot marker" means an electronic device that does not compute or retain </w:t>
      </w:r>
      <w:r w:rsidR="00BD2015" w:rsidRPr="000B4CB4">
        <w:rPr>
          <w:rFonts w:ascii="Arial" w:hAnsi="Arial" w:cs="Arial"/>
          <w:color w:val="000000"/>
          <w:sz w:val="24"/>
          <w:szCs w:val="24"/>
          <w:shd w:val="clear" w:color="auto" w:fill="FFFFFF"/>
        </w:rPr>
        <w:lastRenderedPageBreak/>
        <w:t>votes; may integrate components such as a ballot scanner, printer, touch screen monitor, audio output, and a navigational keypad; and uses electronic technology to independently and privately mark a paper ballot at the direction of an elector, interpret ballot selections, communicate such interpretation for elector verification, and print an elector verifiable paper ballot.</w:t>
      </w:r>
      <w:r w:rsidRPr="000B4CB4">
        <w:rPr>
          <w:rFonts w:ascii="Arial" w:eastAsia="Times New Roman" w:hAnsi="Arial" w:cs="Arial"/>
          <w:color w:val="222222"/>
          <w:sz w:val="24"/>
          <w:szCs w:val="24"/>
        </w:rPr>
        <w:t xml:space="preserve"> </w:t>
      </w:r>
      <w:proofErr w:type="gramStart"/>
      <w:r w:rsidRPr="000B4CB4">
        <w:rPr>
          <w:rFonts w:ascii="Arial" w:eastAsia="Times New Roman" w:hAnsi="Arial" w:cs="Arial"/>
          <w:color w:val="222222"/>
          <w:sz w:val="24"/>
          <w:szCs w:val="24"/>
        </w:rPr>
        <w:t>O.C.G.A. § 21-2-2(7.1); O.C.G.A. § 21-2-300(a)(2).</w:t>
      </w:r>
      <w:proofErr w:type="gramEnd"/>
      <w:r w:rsidRPr="000B4CB4">
        <w:rPr>
          <w:rFonts w:ascii="Arial" w:eastAsia="Times New Roman" w:hAnsi="Arial" w:cs="Arial"/>
          <w:color w:val="222222"/>
          <w:sz w:val="24"/>
          <w:szCs w:val="24"/>
        </w:rPr>
        <w:t>  </w:t>
      </w:r>
      <w:r w:rsidRPr="000B4CB4">
        <w:rPr>
          <w:rFonts w:ascii="Arial" w:eastAsia="Times New Roman" w:hAnsi="Arial" w:cs="Arial"/>
          <w:color w:val="FF0000"/>
          <w:sz w:val="24"/>
          <w:szCs w:val="24"/>
        </w:rPr>
        <w:t>(Statement legally correct as a statement of legislative intent at that time.)</w:t>
      </w:r>
    </w:p>
    <w:p w14:paraId="2A1A8962" w14:textId="77777777" w:rsidR="004B58FE" w:rsidRPr="000B4CB4" w:rsidRDefault="004B58FE" w:rsidP="004B58FE">
      <w:pPr>
        <w:spacing w:after="0" w:line="240" w:lineRule="auto"/>
        <w:rPr>
          <w:rFonts w:ascii="Arial" w:eastAsia="Times New Roman" w:hAnsi="Arial" w:cs="Arial"/>
          <w:color w:val="500050"/>
          <w:sz w:val="24"/>
          <w:szCs w:val="24"/>
          <w:shd w:val="clear" w:color="auto" w:fill="FFFFFF"/>
        </w:rPr>
      </w:pPr>
      <w:r w:rsidRPr="000B4CB4">
        <w:rPr>
          <w:rFonts w:ascii="Arial" w:eastAsia="Times New Roman" w:hAnsi="Arial" w:cs="Arial"/>
          <w:color w:val="500050"/>
          <w:sz w:val="24"/>
          <w:szCs w:val="24"/>
          <w:shd w:val="clear" w:color="auto" w:fill="FFFFFF"/>
        </w:rPr>
        <w:t> </w:t>
      </w:r>
    </w:p>
    <w:p w14:paraId="5715435A" w14:textId="77777777" w:rsidR="004B58FE" w:rsidRPr="000B4CB4" w:rsidRDefault="004B58FE" w:rsidP="004B58FE">
      <w:pPr>
        <w:spacing w:after="0" w:line="240" w:lineRule="auto"/>
        <w:rPr>
          <w:rFonts w:ascii="Arial" w:eastAsia="Times New Roman" w:hAnsi="Arial" w:cs="Arial"/>
          <w:color w:val="500050"/>
          <w:sz w:val="24"/>
          <w:szCs w:val="24"/>
          <w:shd w:val="clear" w:color="auto" w:fill="FFFFFF"/>
        </w:rPr>
      </w:pPr>
      <w:r w:rsidRPr="000B4CB4">
        <w:rPr>
          <w:rFonts w:ascii="Arial" w:eastAsia="Times New Roman" w:hAnsi="Arial" w:cs="Arial"/>
          <w:color w:val="500050"/>
          <w:sz w:val="24"/>
          <w:szCs w:val="24"/>
          <w:shd w:val="clear" w:color="auto" w:fill="FFFFFF"/>
        </w:rPr>
        <w:t>Plaintiffs and other voters who wish to vote in-person are required to vote on a system that does none of those things. Rather, the evidence shows that the Dominion BMD system does not produce a voter-verifiable paper ballot or a paper ballot marked with the voter’s choices in a format readable by the voter because the votes are tabulated solely from the unreadable QR code.</w:t>
      </w:r>
    </w:p>
    <w:p w14:paraId="65C5A9DC" w14:textId="77777777" w:rsidR="004B58FE" w:rsidRPr="000B4CB4" w:rsidRDefault="004B58FE" w:rsidP="004B58FE">
      <w:pPr>
        <w:shd w:val="clear" w:color="auto" w:fill="FFFFFF"/>
        <w:spacing w:after="0" w:line="240" w:lineRule="auto"/>
        <w:rPr>
          <w:rFonts w:ascii="Arial" w:eastAsia="Times New Roman" w:hAnsi="Arial" w:cs="Arial"/>
          <w:color w:val="222222"/>
          <w:sz w:val="24"/>
          <w:szCs w:val="24"/>
        </w:rPr>
      </w:pPr>
      <w:r w:rsidRPr="000B4CB4">
        <w:rPr>
          <w:rFonts w:ascii="Arial" w:eastAsia="Times New Roman" w:hAnsi="Arial" w:cs="Arial"/>
          <w:color w:val="FF0000"/>
          <w:sz w:val="24"/>
          <w:szCs w:val="24"/>
        </w:rPr>
        <w:t>(Statement partially correct … it is only partially readable and totally unverifiable upon being “canvassed”.)</w:t>
      </w:r>
    </w:p>
    <w:p w14:paraId="6B1258C7" w14:textId="77777777" w:rsidR="004B58FE" w:rsidRPr="000B4CB4" w:rsidRDefault="004B58FE" w:rsidP="004B58FE">
      <w:pPr>
        <w:shd w:val="clear" w:color="auto" w:fill="FFFFFF"/>
        <w:spacing w:after="0" w:line="240" w:lineRule="auto"/>
        <w:rPr>
          <w:rFonts w:ascii="Arial" w:eastAsia="Times New Roman" w:hAnsi="Arial" w:cs="Arial"/>
          <w:color w:val="222222"/>
          <w:sz w:val="24"/>
          <w:szCs w:val="24"/>
        </w:rPr>
      </w:pPr>
      <w:r w:rsidRPr="000B4CB4">
        <w:rPr>
          <w:rFonts w:ascii="Arial" w:eastAsia="Times New Roman" w:hAnsi="Arial" w:cs="Arial"/>
          <w:color w:val="222222"/>
          <w:sz w:val="24"/>
          <w:szCs w:val="24"/>
        </w:rPr>
        <w:t> </w:t>
      </w:r>
    </w:p>
    <w:p w14:paraId="39E4ADCC" w14:textId="77777777" w:rsidR="004B58FE" w:rsidRPr="000B4CB4" w:rsidRDefault="004B58FE" w:rsidP="004B58FE">
      <w:pPr>
        <w:shd w:val="clear" w:color="auto" w:fill="FFFFFF"/>
        <w:spacing w:after="240" w:line="240" w:lineRule="auto"/>
        <w:rPr>
          <w:rFonts w:ascii="Arial" w:eastAsia="Times New Roman" w:hAnsi="Arial" w:cs="Arial"/>
          <w:color w:val="222222"/>
          <w:sz w:val="24"/>
          <w:szCs w:val="24"/>
        </w:rPr>
      </w:pPr>
      <w:r w:rsidRPr="000B4CB4">
        <w:rPr>
          <w:rFonts w:ascii="Arial" w:eastAsia="Times New Roman" w:hAnsi="Arial" w:cs="Arial"/>
          <w:color w:val="500050"/>
          <w:sz w:val="24"/>
          <w:szCs w:val="24"/>
        </w:rPr>
        <w:t>Thus, under Georgia’s mandatory voting system for “voting at the polls voters must cast a BMD generated ballot tabulated using a computer generated barcode that has the potential to contain information regarding their voter choices that does not match what they enter on the BMD (as reflected in the written text summary), or could cause a precinct scanner to improperly tabulate their votes."</w:t>
      </w:r>
      <w:r w:rsidRPr="000B4CB4">
        <w:rPr>
          <w:rFonts w:ascii="Arial" w:eastAsia="Times New Roman" w:hAnsi="Arial" w:cs="Arial"/>
          <w:color w:val="500050"/>
          <w:sz w:val="24"/>
          <w:szCs w:val="24"/>
        </w:rPr>
        <w:br/>
      </w:r>
      <w:r w:rsidRPr="000B4CB4">
        <w:rPr>
          <w:rFonts w:ascii="Arial" w:eastAsia="Times New Roman" w:hAnsi="Arial" w:cs="Arial"/>
          <w:color w:val="FF0000"/>
          <w:sz w:val="24"/>
          <w:szCs w:val="24"/>
        </w:rPr>
        <w:t>(Assessment legally correct)</w:t>
      </w:r>
    </w:p>
    <w:p w14:paraId="14EC4D58" w14:textId="77777777" w:rsidR="004B58FE" w:rsidRPr="000B4CB4" w:rsidRDefault="004B58FE" w:rsidP="004B58FE">
      <w:pPr>
        <w:spacing w:after="0" w:line="240" w:lineRule="auto"/>
        <w:rPr>
          <w:rFonts w:ascii="Arial" w:eastAsia="Times New Roman" w:hAnsi="Arial" w:cs="Arial"/>
          <w:color w:val="500050"/>
          <w:sz w:val="24"/>
          <w:szCs w:val="24"/>
          <w:shd w:val="clear" w:color="auto" w:fill="FFFFFF"/>
        </w:rPr>
      </w:pPr>
      <w:r w:rsidRPr="000B4CB4">
        <w:rPr>
          <w:rFonts w:ascii="Arial" w:eastAsia="Times New Roman" w:hAnsi="Arial" w:cs="Arial"/>
          <w:color w:val="500050"/>
          <w:sz w:val="24"/>
          <w:szCs w:val="24"/>
          <w:shd w:val="clear" w:color="auto" w:fill="FFFFFF"/>
        </w:rPr>
        <w:t>With that language, could it indeed be argued that the output of the BMD does not meet the legal definition of a ballot and therefore are not qualified under the law to be withheld from the public? </w:t>
      </w:r>
      <w:r w:rsidRPr="000B4CB4">
        <w:rPr>
          <w:rFonts w:ascii="Arial" w:eastAsia="Times New Roman" w:hAnsi="Arial" w:cs="Arial"/>
          <w:b/>
          <w:bCs/>
          <w:color w:val="500050"/>
          <w:sz w:val="24"/>
          <w:szCs w:val="24"/>
          <w:shd w:val="clear" w:color="auto" w:fill="FFFFFF"/>
        </w:rPr>
        <w:t>Is this not a fraud?</w:t>
      </w:r>
      <w:r w:rsidRPr="000B4CB4">
        <w:rPr>
          <w:rFonts w:ascii="Arial" w:eastAsia="Times New Roman" w:hAnsi="Arial" w:cs="Arial"/>
          <w:color w:val="500050"/>
          <w:sz w:val="24"/>
          <w:szCs w:val="24"/>
          <w:shd w:val="clear" w:color="auto" w:fill="FFFFFF"/>
        </w:rPr>
        <w:t> </w:t>
      </w:r>
    </w:p>
    <w:p w14:paraId="485FE177" w14:textId="77777777" w:rsidR="004B58FE" w:rsidRPr="000B4CB4" w:rsidRDefault="004B58FE" w:rsidP="004B58FE">
      <w:pPr>
        <w:spacing w:after="0" w:line="240" w:lineRule="auto"/>
        <w:rPr>
          <w:rFonts w:ascii="Arial" w:eastAsia="Times New Roman" w:hAnsi="Arial" w:cs="Arial"/>
          <w:color w:val="500050"/>
          <w:sz w:val="24"/>
          <w:szCs w:val="24"/>
          <w:shd w:val="clear" w:color="auto" w:fill="FFFFFF"/>
        </w:rPr>
      </w:pPr>
      <w:r w:rsidRPr="000B4CB4">
        <w:rPr>
          <w:rFonts w:ascii="Arial" w:eastAsia="Times New Roman" w:hAnsi="Arial" w:cs="Arial"/>
          <w:color w:val="500050"/>
          <w:sz w:val="24"/>
          <w:szCs w:val="24"/>
          <w:shd w:val="clear" w:color="auto" w:fill="FFFFFF"/>
        </w:rPr>
        <w:t> </w:t>
      </w:r>
    </w:p>
    <w:p w14:paraId="21596A6C" w14:textId="77777777" w:rsidR="004B58FE" w:rsidRPr="000B4CB4" w:rsidRDefault="004B58FE" w:rsidP="004B58FE">
      <w:pPr>
        <w:shd w:val="clear" w:color="auto" w:fill="FFFFFF"/>
        <w:spacing w:after="0" w:line="240" w:lineRule="auto"/>
        <w:rPr>
          <w:rFonts w:ascii="Arial" w:eastAsia="Times New Roman" w:hAnsi="Arial" w:cs="Arial"/>
          <w:color w:val="222222"/>
          <w:sz w:val="24"/>
          <w:szCs w:val="24"/>
        </w:rPr>
      </w:pPr>
      <w:r w:rsidRPr="000B4CB4">
        <w:rPr>
          <w:rFonts w:ascii="Arial" w:eastAsia="Times New Roman" w:hAnsi="Arial" w:cs="Arial"/>
          <w:color w:val="FF0000"/>
          <w:sz w:val="24"/>
          <w:szCs w:val="24"/>
        </w:rPr>
        <w:t>(Supposition legally correct as a conclusion of fact and the laws as to the conduct of the Legislators who passed these laws and the Governor who signed them (committing fraud upon the citizens) … except for one old statute, O.C.G.A. 21-2-344, enacted in 1964 and amended in 1998.)</w:t>
      </w:r>
    </w:p>
    <w:p w14:paraId="7E54830D" w14:textId="77777777" w:rsidR="004B58FE" w:rsidRPr="000B4CB4" w:rsidRDefault="004B58FE" w:rsidP="004B58FE">
      <w:pPr>
        <w:shd w:val="clear" w:color="auto" w:fill="FFFFFF"/>
        <w:spacing w:after="0" w:line="240" w:lineRule="auto"/>
        <w:rPr>
          <w:rFonts w:ascii="Arial" w:eastAsia="Times New Roman" w:hAnsi="Arial" w:cs="Arial"/>
          <w:color w:val="222222"/>
          <w:sz w:val="24"/>
          <w:szCs w:val="24"/>
        </w:rPr>
      </w:pPr>
      <w:r w:rsidRPr="000B4CB4">
        <w:rPr>
          <w:rFonts w:ascii="Arial" w:eastAsia="Times New Roman" w:hAnsi="Arial" w:cs="Arial"/>
          <w:color w:val="FF0000"/>
          <w:sz w:val="24"/>
          <w:szCs w:val="24"/>
        </w:rPr>
        <w:t> </w:t>
      </w:r>
    </w:p>
    <w:p w14:paraId="0B34976A" w14:textId="77777777" w:rsidR="004B58FE" w:rsidRPr="000B4CB4" w:rsidRDefault="004B58FE" w:rsidP="004B58FE">
      <w:pPr>
        <w:shd w:val="clear" w:color="auto" w:fill="FFFFFF"/>
        <w:spacing w:after="0" w:line="240" w:lineRule="auto"/>
        <w:rPr>
          <w:rFonts w:ascii="Arial" w:eastAsia="Times New Roman" w:hAnsi="Arial" w:cs="Arial"/>
          <w:color w:val="222222"/>
          <w:sz w:val="24"/>
          <w:szCs w:val="24"/>
        </w:rPr>
      </w:pPr>
      <w:r w:rsidRPr="000B4CB4">
        <w:rPr>
          <w:rFonts w:ascii="Arial" w:eastAsia="Times New Roman" w:hAnsi="Arial" w:cs="Arial"/>
          <w:color w:val="FF0000"/>
          <w:sz w:val="24"/>
          <w:szCs w:val="24"/>
        </w:rPr>
        <w:t>It appears that Justice Totenberg was not made aware of O.C.G.A. 21-2-344 (2019 version) as that statute makes the election superintendent THE FINAL AUTHORITY (notwithstanding any other statute and it still does) to determine whether to use the Dominion system or paper ballots.  It does not take a rocket scientist to understand that if the BMD places a mark upon a ballot that is not discernible by a voter, then the resulting printed paper product does not comply with O.C.G.A. 21-2-300, and it is, therefore, an illegal and unconstitutional product which provides the superintendent (under -344) the “any other reason” to require paper ballots!  The addition of that QR code is what makes the fraud and the entire Dominion System illegal!</w:t>
      </w:r>
    </w:p>
    <w:p w14:paraId="7BA18390" w14:textId="77777777" w:rsidR="004B58FE" w:rsidRPr="000B4CB4" w:rsidRDefault="004B58FE" w:rsidP="004B58FE">
      <w:pPr>
        <w:shd w:val="clear" w:color="auto" w:fill="FFFFFF"/>
        <w:spacing w:after="0" w:line="240" w:lineRule="auto"/>
        <w:rPr>
          <w:rFonts w:ascii="Arial" w:eastAsia="Times New Roman" w:hAnsi="Arial" w:cs="Arial"/>
          <w:color w:val="222222"/>
          <w:sz w:val="24"/>
          <w:szCs w:val="24"/>
        </w:rPr>
      </w:pPr>
      <w:r w:rsidRPr="000B4CB4">
        <w:rPr>
          <w:rFonts w:ascii="Arial" w:eastAsia="Times New Roman" w:hAnsi="Arial" w:cs="Arial"/>
          <w:color w:val="FF0000"/>
          <w:sz w:val="24"/>
          <w:szCs w:val="24"/>
        </w:rPr>
        <w:t> </w:t>
      </w:r>
    </w:p>
    <w:p w14:paraId="7E412524" w14:textId="77777777" w:rsidR="004B58FE" w:rsidRPr="000B4CB4" w:rsidRDefault="004B58FE" w:rsidP="004B58FE">
      <w:pPr>
        <w:shd w:val="clear" w:color="auto" w:fill="FFFFFF"/>
        <w:spacing w:after="0" w:line="240" w:lineRule="auto"/>
        <w:rPr>
          <w:rFonts w:ascii="Arial" w:eastAsia="Times New Roman" w:hAnsi="Arial" w:cs="Arial"/>
          <w:color w:val="222222"/>
          <w:sz w:val="24"/>
          <w:szCs w:val="24"/>
        </w:rPr>
      </w:pPr>
      <w:r w:rsidRPr="000B4CB4">
        <w:rPr>
          <w:rFonts w:ascii="Arial" w:eastAsia="Times New Roman" w:hAnsi="Arial" w:cs="Arial"/>
          <w:color w:val="FF0000"/>
          <w:sz w:val="24"/>
          <w:szCs w:val="24"/>
        </w:rPr>
        <w:t>These statutes create a conflict of law, and the only statutory authority to resolve the conflict is the Superintendent of Elections at the county level and/or the presentment of the local Grand Jury directed to the Election Superintendent!  AND, if any Board of Elections, or a member thereof, or the Election Superintendent is threatened with civil or criminal action for not using the Dominion System (and some were), they will have a criminal action to punish for the threat being made.</w:t>
      </w:r>
    </w:p>
    <w:p w14:paraId="243AE3C5" w14:textId="77777777" w:rsidR="004B58FE" w:rsidRPr="000B4CB4" w:rsidRDefault="004B58FE" w:rsidP="004B58FE">
      <w:pPr>
        <w:shd w:val="clear" w:color="auto" w:fill="FFFFFF"/>
        <w:spacing w:after="0" w:line="240" w:lineRule="auto"/>
        <w:rPr>
          <w:rFonts w:ascii="Arial" w:eastAsia="Times New Roman" w:hAnsi="Arial" w:cs="Arial"/>
          <w:color w:val="222222"/>
          <w:sz w:val="24"/>
          <w:szCs w:val="24"/>
        </w:rPr>
      </w:pPr>
      <w:r w:rsidRPr="000B4CB4">
        <w:rPr>
          <w:rFonts w:ascii="Arial" w:eastAsia="Times New Roman" w:hAnsi="Arial" w:cs="Arial"/>
          <w:color w:val="FF0000"/>
          <w:sz w:val="24"/>
          <w:szCs w:val="24"/>
        </w:rPr>
        <w:lastRenderedPageBreak/>
        <w:t> </w:t>
      </w:r>
    </w:p>
    <w:p w14:paraId="0240C2A1" w14:textId="77777777" w:rsidR="004B58FE" w:rsidRPr="000B4CB4" w:rsidRDefault="004B58FE" w:rsidP="004B58FE">
      <w:pPr>
        <w:shd w:val="clear" w:color="auto" w:fill="FFFFFF"/>
        <w:spacing w:after="0" w:line="240" w:lineRule="auto"/>
        <w:rPr>
          <w:rFonts w:ascii="Arial" w:eastAsia="Times New Roman" w:hAnsi="Arial" w:cs="Arial"/>
          <w:color w:val="222222"/>
          <w:sz w:val="24"/>
          <w:szCs w:val="24"/>
        </w:rPr>
      </w:pPr>
      <w:r w:rsidRPr="000B4CB4">
        <w:rPr>
          <w:rFonts w:ascii="Arial" w:eastAsia="Times New Roman" w:hAnsi="Arial" w:cs="Arial"/>
          <w:color w:val="FF0000"/>
          <w:sz w:val="24"/>
          <w:szCs w:val="24"/>
        </w:rPr>
        <w:t>Now, take her statement and the statutes to those clothed with the constitutional authority to be “Judges of The Law” and ask them to judge!  Now is the time for one Grand Jury to stand up and Order the 2020 election, the 2021 primary illegally obtained, void as a matter of law, and order the Governor to issue his warrant for election do-overs!</w:t>
      </w:r>
    </w:p>
    <w:p w14:paraId="09774799" w14:textId="77777777" w:rsidR="004B58FE" w:rsidRPr="000B4CB4" w:rsidRDefault="004B58FE" w:rsidP="004B58FE">
      <w:pPr>
        <w:spacing w:after="0" w:line="240" w:lineRule="auto"/>
        <w:rPr>
          <w:rFonts w:ascii="Arial" w:eastAsia="Times New Roman" w:hAnsi="Arial" w:cs="Arial"/>
          <w:color w:val="888888"/>
          <w:sz w:val="24"/>
          <w:szCs w:val="24"/>
          <w:shd w:val="clear" w:color="auto" w:fill="FFFFFF"/>
        </w:rPr>
      </w:pPr>
      <w:r w:rsidRPr="000B4CB4">
        <w:rPr>
          <w:rFonts w:ascii="Arial" w:eastAsia="Times New Roman" w:hAnsi="Arial" w:cs="Arial"/>
          <w:color w:val="1F497D"/>
          <w:sz w:val="24"/>
          <w:szCs w:val="24"/>
          <w:shd w:val="clear" w:color="auto" w:fill="FFFFFF"/>
        </w:rPr>
        <w:t> </w:t>
      </w:r>
    </w:p>
    <w:p w14:paraId="63600875" w14:textId="40027966" w:rsidR="004B58FE" w:rsidRPr="000B4CB4" w:rsidRDefault="004B58FE" w:rsidP="004B58FE">
      <w:pPr>
        <w:rPr>
          <w:rFonts w:ascii="Arial" w:hAnsi="Arial" w:cs="Arial"/>
          <w:sz w:val="24"/>
          <w:szCs w:val="24"/>
        </w:rPr>
      </w:pPr>
    </w:p>
    <w:p w14:paraId="39F80D18" w14:textId="77777777" w:rsidR="004B58FE" w:rsidRPr="000B4CB4" w:rsidRDefault="004B58FE" w:rsidP="004B58FE">
      <w:pPr>
        <w:rPr>
          <w:rFonts w:ascii="Arial" w:hAnsi="Arial" w:cs="Arial"/>
          <w:sz w:val="24"/>
          <w:szCs w:val="24"/>
        </w:rPr>
      </w:pPr>
    </w:p>
    <w:sectPr w:rsidR="004B58FE" w:rsidRPr="000B4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FE"/>
    <w:rsid w:val="000B4CB4"/>
    <w:rsid w:val="004B58FE"/>
    <w:rsid w:val="00BD2015"/>
    <w:rsid w:val="00E70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C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635505495933602918msonospacing">
    <w:name w:val="m_1635505495933602918msonospacing"/>
    <w:basedOn w:val="Normal"/>
    <w:rsid w:val="004B5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4B58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635505495933602918msonospacing">
    <w:name w:val="m_1635505495933602918msonospacing"/>
    <w:basedOn w:val="Normal"/>
    <w:rsid w:val="004B5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4B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7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1013</Words>
  <Characters>5776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ted metz</cp:lastModifiedBy>
  <cp:revision>2</cp:revision>
  <dcterms:created xsi:type="dcterms:W3CDTF">2022-10-17T21:02:00Z</dcterms:created>
  <dcterms:modified xsi:type="dcterms:W3CDTF">2022-10-26T12:53:00Z</dcterms:modified>
</cp:coreProperties>
</file>